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383" w:rsidRDefault="00E33383" w:rsidP="00E33383"/>
    <w:p w:rsidR="00E33383" w:rsidRDefault="00E33383" w:rsidP="00E33383">
      <w:r>
        <w:tab/>
      </w:r>
      <w:r>
        <w:tab/>
      </w:r>
      <w:r>
        <w:tab/>
      </w:r>
      <w:r>
        <w:tab/>
      </w:r>
      <w:r>
        <w:rPr>
          <w:noProof/>
        </w:rPr>
        <w:drawing>
          <wp:inline distT="0" distB="0" distL="0" distR="0" wp14:anchorId="53F847E7" wp14:editId="76EB58A2">
            <wp:extent cx="1981200" cy="666750"/>
            <wp:effectExtent l="0" t="0" r="0" b="0"/>
            <wp:docPr id="1" name="Obraz 1" descr="mor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ori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666750"/>
                    </a:xfrm>
                    <a:prstGeom prst="rect">
                      <a:avLst/>
                    </a:prstGeom>
                    <a:noFill/>
                    <a:ln>
                      <a:noFill/>
                    </a:ln>
                  </pic:spPr>
                </pic:pic>
              </a:graphicData>
            </a:graphic>
          </wp:inline>
        </w:drawing>
      </w:r>
    </w:p>
    <w:p w:rsidR="00E33383" w:rsidRDefault="00E33383" w:rsidP="00E33383">
      <w:pPr>
        <w:jc w:val="center"/>
        <w:rPr>
          <w:sz w:val="20"/>
          <w:szCs w:val="20"/>
        </w:rPr>
      </w:pPr>
      <w:r>
        <w:rPr>
          <w:sz w:val="20"/>
          <w:szCs w:val="20"/>
        </w:rPr>
        <w:t>Miejski Ośrodek Rekreacji i Wypoczynku w Grudziądzu; ul. Za Basenem 2, 86-300 Grudziądz</w:t>
      </w:r>
    </w:p>
    <w:p w:rsidR="00E33383" w:rsidRDefault="00E33383" w:rsidP="00E33383">
      <w:pPr>
        <w:pBdr>
          <w:bottom w:val="single" w:sz="12" w:space="1" w:color="auto"/>
        </w:pBdr>
        <w:jc w:val="center"/>
        <w:rPr>
          <w:rStyle w:val="Hipercze"/>
        </w:rPr>
      </w:pPr>
      <w:r>
        <w:rPr>
          <w:sz w:val="20"/>
          <w:szCs w:val="20"/>
        </w:rPr>
        <w:t xml:space="preserve">tel. (56) 4624091, </w:t>
      </w:r>
      <w:hyperlink r:id="rId7" w:history="1">
        <w:r>
          <w:rPr>
            <w:rStyle w:val="Hipercze"/>
            <w:sz w:val="20"/>
            <w:szCs w:val="20"/>
          </w:rPr>
          <w:t>www.moriw.pl</w:t>
        </w:r>
      </w:hyperlink>
      <w:r>
        <w:rPr>
          <w:sz w:val="20"/>
          <w:szCs w:val="20"/>
        </w:rPr>
        <w:t xml:space="preserve">, email: </w:t>
      </w:r>
      <w:hyperlink r:id="rId8" w:history="1">
        <w:r>
          <w:rPr>
            <w:rStyle w:val="Hipercze"/>
            <w:sz w:val="20"/>
            <w:szCs w:val="20"/>
          </w:rPr>
          <w:t>moriw@moriw.grudziadz.pl</w:t>
        </w:r>
      </w:hyperlink>
    </w:p>
    <w:p w:rsidR="00E33383" w:rsidRDefault="00E33383" w:rsidP="00E33383"/>
    <w:p w:rsidR="00E33383" w:rsidRDefault="00E33383" w:rsidP="00E33383">
      <w:pPr>
        <w:ind w:left="4956"/>
      </w:pPr>
      <w:r>
        <w:t>Grudziądz, dnia 02 kwietnia 2019 r.</w:t>
      </w:r>
    </w:p>
    <w:p w:rsidR="00E33383" w:rsidRPr="00A851D7" w:rsidRDefault="00E33383" w:rsidP="00E33383">
      <w:r w:rsidRPr="00A851D7">
        <w:tab/>
      </w:r>
      <w:r w:rsidRPr="00A851D7">
        <w:tab/>
      </w:r>
      <w:r w:rsidRPr="00A851D7">
        <w:tab/>
      </w:r>
      <w:r w:rsidRPr="00A851D7">
        <w:tab/>
      </w:r>
      <w:r w:rsidRPr="00A851D7">
        <w:tab/>
      </w:r>
    </w:p>
    <w:p w:rsidR="00E33383" w:rsidRPr="009E07A1" w:rsidRDefault="00E33383" w:rsidP="00E33383">
      <w:pPr>
        <w:rPr>
          <w:b/>
          <w:color w:val="000000" w:themeColor="text1"/>
        </w:rPr>
      </w:pPr>
      <w:r>
        <w:tab/>
      </w:r>
      <w:r>
        <w:tab/>
      </w:r>
      <w:r>
        <w:tab/>
      </w:r>
      <w:r>
        <w:tab/>
      </w:r>
    </w:p>
    <w:p w:rsidR="00D06DBE" w:rsidRPr="00D06DBE" w:rsidRDefault="00E33383" w:rsidP="006662A8">
      <w:pPr>
        <w:rPr>
          <w:color w:val="000000" w:themeColor="text1"/>
          <w:u w:val="single"/>
        </w:rPr>
      </w:pPr>
      <w:r w:rsidRPr="009E07A1">
        <w:rPr>
          <w:b/>
          <w:color w:val="000000" w:themeColor="text1"/>
        </w:rPr>
        <w:tab/>
      </w:r>
      <w:r w:rsidRPr="009E07A1">
        <w:rPr>
          <w:b/>
          <w:color w:val="000000" w:themeColor="text1"/>
        </w:rPr>
        <w:tab/>
      </w:r>
      <w:r w:rsidRPr="009E07A1">
        <w:rPr>
          <w:b/>
          <w:color w:val="000000" w:themeColor="text1"/>
        </w:rPr>
        <w:tab/>
      </w:r>
      <w:r w:rsidRPr="009E07A1">
        <w:rPr>
          <w:b/>
          <w:color w:val="000000" w:themeColor="text1"/>
        </w:rPr>
        <w:tab/>
      </w:r>
      <w:r w:rsidRPr="009E07A1">
        <w:rPr>
          <w:b/>
          <w:color w:val="000000" w:themeColor="text1"/>
        </w:rPr>
        <w:tab/>
      </w:r>
      <w:r w:rsidRPr="009E07A1">
        <w:rPr>
          <w:b/>
          <w:color w:val="000000" w:themeColor="text1"/>
        </w:rPr>
        <w:tab/>
      </w:r>
      <w:r w:rsidRPr="009E07A1">
        <w:rPr>
          <w:b/>
          <w:color w:val="000000" w:themeColor="text1"/>
        </w:rPr>
        <w:tab/>
      </w:r>
      <w:bookmarkStart w:id="0" w:name="_GoBack"/>
      <w:bookmarkEnd w:id="0"/>
    </w:p>
    <w:p w:rsidR="00E33383" w:rsidRPr="00602559" w:rsidRDefault="00E33383" w:rsidP="00E33383">
      <w:pPr>
        <w:outlineLvl w:val="0"/>
      </w:pPr>
      <w:r w:rsidRPr="00602559">
        <w:t>MORiW: 23.230.230</w:t>
      </w:r>
      <w:r>
        <w:t>1</w:t>
      </w:r>
      <w:r w:rsidRPr="00602559">
        <w:t>.</w:t>
      </w:r>
      <w:r>
        <w:t>1.</w:t>
      </w:r>
      <w:r w:rsidRPr="00602559">
        <w:t xml:space="preserve"> 201</w:t>
      </w:r>
      <w:r>
        <w:t>9</w:t>
      </w:r>
      <w:r w:rsidRPr="00602559">
        <w:tab/>
      </w:r>
      <w:r w:rsidRPr="00602559">
        <w:tab/>
      </w:r>
      <w:r w:rsidRPr="00602559">
        <w:tab/>
      </w:r>
      <w:r w:rsidRPr="00602559">
        <w:tab/>
      </w:r>
    </w:p>
    <w:p w:rsidR="00E33383" w:rsidRPr="00602559" w:rsidRDefault="00E33383" w:rsidP="00E33383"/>
    <w:p w:rsidR="00E33383" w:rsidRDefault="00E33383" w:rsidP="00E33383"/>
    <w:p w:rsidR="00E33383" w:rsidRDefault="00E33383" w:rsidP="00E33383"/>
    <w:p w:rsidR="00E33383" w:rsidRDefault="00E33383" w:rsidP="00E33383">
      <w:pPr>
        <w:jc w:val="center"/>
        <w:rPr>
          <w:b/>
        </w:rPr>
      </w:pPr>
      <w:r w:rsidRPr="00E33383">
        <w:rPr>
          <w:b/>
        </w:rPr>
        <w:t>Wyjaśnienie Treści Specyfikacji Istotnych Warunków Zamówienia</w:t>
      </w:r>
    </w:p>
    <w:p w:rsidR="00E33383" w:rsidRDefault="00E33383" w:rsidP="00E33383">
      <w:pPr>
        <w:rPr>
          <w:b/>
        </w:rPr>
      </w:pPr>
    </w:p>
    <w:p w:rsidR="00E33383" w:rsidRDefault="00E33383" w:rsidP="00E33383">
      <w:pPr>
        <w:rPr>
          <w:i/>
        </w:rPr>
      </w:pPr>
      <w:r w:rsidRPr="00E33383">
        <w:rPr>
          <w:i/>
        </w:rPr>
        <w:t>Dotyczy postępowania o udzielenie zamówienia publicznego:</w:t>
      </w:r>
    </w:p>
    <w:p w:rsidR="00E33383" w:rsidRPr="00E33383" w:rsidRDefault="00E33383" w:rsidP="00E33383">
      <w:pPr>
        <w:rPr>
          <w:b/>
        </w:rPr>
      </w:pPr>
      <w:r w:rsidRPr="00E33383">
        <w:rPr>
          <w:b/>
        </w:rPr>
        <w:t>„Zakup pawilonu gastronomicznego mobilnego wraz z montażem na Górze Zamkowej w Grudziądzu”</w:t>
      </w:r>
    </w:p>
    <w:p w:rsidR="00E33383" w:rsidRPr="00602559" w:rsidRDefault="00E33383" w:rsidP="00E33383"/>
    <w:p w:rsidR="00E33383" w:rsidRPr="00E33383" w:rsidRDefault="00E33383" w:rsidP="00E33383">
      <w:pPr>
        <w:pStyle w:val="Nagwek"/>
        <w:tabs>
          <w:tab w:val="clear" w:pos="4536"/>
          <w:tab w:val="clear" w:pos="9072"/>
          <w:tab w:val="center" w:pos="4153"/>
        </w:tabs>
        <w:jc w:val="both"/>
        <w:rPr>
          <w:b/>
        </w:rPr>
      </w:pPr>
      <w:r w:rsidRPr="00E33383">
        <w:rPr>
          <w:b/>
        </w:rPr>
        <w:t>Pytanie 1:</w:t>
      </w:r>
    </w:p>
    <w:p w:rsidR="00E33383" w:rsidRDefault="00E33383" w:rsidP="00E33383">
      <w:pPr>
        <w:pStyle w:val="Nagwek"/>
        <w:tabs>
          <w:tab w:val="clear" w:pos="4536"/>
          <w:tab w:val="clear" w:pos="9072"/>
          <w:tab w:val="center" w:pos="4153"/>
        </w:tabs>
        <w:jc w:val="both"/>
      </w:pPr>
      <w:r w:rsidRPr="00E33383">
        <w:t xml:space="preserve">Proszę o zmianę terminu realizacji zamówienia na: 2 miesiące od uzyskania akceptacji ze strony Konserwatora Zabytków. </w:t>
      </w:r>
    </w:p>
    <w:p w:rsidR="00E33383" w:rsidRDefault="00E33383" w:rsidP="00E33383">
      <w:pPr>
        <w:pStyle w:val="Nagwek"/>
        <w:tabs>
          <w:tab w:val="clear" w:pos="4536"/>
          <w:tab w:val="clear" w:pos="9072"/>
          <w:tab w:val="center" w:pos="4153"/>
        </w:tabs>
        <w:jc w:val="both"/>
        <w:rPr>
          <w:b/>
        </w:rPr>
      </w:pPr>
      <w:r w:rsidRPr="00E33383">
        <w:rPr>
          <w:b/>
        </w:rPr>
        <w:t>Odpowiedź</w:t>
      </w:r>
      <w:r>
        <w:rPr>
          <w:b/>
        </w:rPr>
        <w:t>:</w:t>
      </w:r>
    </w:p>
    <w:p w:rsidR="00D01CEB" w:rsidRPr="00D01CEB" w:rsidRDefault="00D01CEB" w:rsidP="00E33383">
      <w:pPr>
        <w:pStyle w:val="Nagwek"/>
        <w:tabs>
          <w:tab w:val="clear" w:pos="4536"/>
          <w:tab w:val="clear" w:pos="9072"/>
          <w:tab w:val="center" w:pos="4153"/>
        </w:tabs>
        <w:jc w:val="both"/>
      </w:pPr>
      <w:r>
        <w:t>Termin wykonania zamówienia może ule</w:t>
      </w:r>
      <w:r w:rsidR="00A64FF4">
        <w:t>c</w:t>
      </w:r>
      <w:r>
        <w:t xml:space="preserve"> zmianie w przypadku zaistnienia okoliczności, których wystąpienia Zamawiający i Wykonawca nie przewidywali w chwili zawierania umowy.</w:t>
      </w:r>
    </w:p>
    <w:p w:rsidR="00E33383" w:rsidRPr="00E33383" w:rsidRDefault="00E33383" w:rsidP="00E33383">
      <w:pPr>
        <w:pStyle w:val="Nagwek"/>
        <w:tabs>
          <w:tab w:val="clear" w:pos="4536"/>
          <w:tab w:val="clear" w:pos="9072"/>
          <w:tab w:val="center" w:pos="4153"/>
        </w:tabs>
        <w:jc w:val="both"/>
        <w:rPr>
          <w:b/>
        </w:rPr>
      </w:pPr>
      <w:r w:rsidRPr="00E33383">
        <w:rPr>
          <w:b/>
        </w:rPr>
        <w:t>Pytanie 2:</w:t>
      </w:r>
    </w:p>
    <w:p w:rsidR="00E33383" w:rsidRDefault="00E33383" w:rsidP="00E33383">
      <w:pPr>
        <w:pStyle w:val="Nagwek"/>
        <w:tabs>
          <w:tab w:val="clear" w:pos="4536"/>
          <w:tab w:val="clear" w:pos="9072"/>
          <w:tab w:val="center" w:pos="4153"/>
        </w:tabs>
        <w:jc w:val="both"/>
      </w:pPr>
      <w:r w:rsidRPr="00E33383">
        <w:t>Czy po stronie wykonawcy jest podłączenie obiektu do doprowadzonych przyłączy?</w:t>
      </w:r>
    </w:p>
    <w:p w:rsidR="00E33383" w:rsidRPr="00E33383" w:rsidRDefault="00E33383" w:rsidP="00E33383">
      <w:pPr>
        <w:pStyle w:val="Nagwek"/>
        <w:tabs>
          <w:tab w:val="clear" w:pos="4536"/>
          <w:tab w:val="clear" w:pos="9072"/>
          <w:tab w:val="center" w:pos="4153"/>
        </w:tabs>
        <w:jc w:val="both"/>
        <w:rPr>
          <w:b/>
        </w:rPr>
      </w:pPr>
      <w:r w:rsidRPr="00E33383">
        <w:rPr>
          <w:b/>
        </w:rPr>
        <w:t>Odpowiedź</w:t>
      </w:r>
      <w:r>
        <w:rPr>
          <w:b/>
        </w:rPr>
        <w:t>:</w:t>
      </w:r>
    </w:p>
    <w:p w:rsidR="00E33383" w:rsidRDefault="00A64FF4" w:rsidP="00E33383">
      <w:pPr>
        <w:pStyle w:val="Nagwek"/>
        <w:tabs>
          <w:tab w:val="clear" w:pos="4536"/>
          <w:tab w:val="clear" w:pos="9072"/>
          <w:tab w:val="center" w:pos="4153"/>
        </w:tabs>
        <w:jc w:val="both"/>
      </w:pPr>
      <w:r>
        <w:t>Tak. Wykonawca podłączy obiekt do doprowadzonych przyłączy.</w:t>
      </w:r>
    </w:p>
    <w:p w:rsidR="00E33383" w:rsidRPr="00E33383" w:rsidRDefault="00E33383" w:rsidP="00E33383">
      <w:pPr>
        <w:pStyle w:val="Nagwek"/>
        <w:tabs>
          <w:tab w:val="clear" w:pos="4536"/>
          <w:tab w:val="clear" w:pos="9072"/>
          <w:tab w:val="center" w:pos="4153"/>
        </w:tabs>
        <w:jc w:val="both"/>
        <w:rPr>
          <w:b/>
        </w:rPr>
      </w:pPr>
      <w:r w:rsidRPr="00E33383">
        <w:rPr>
          <w:b/>
        </w:rPr>
        <w:t>Pytanie 3:</w:t>
      </w:r>
    </w:p>
    <w:p w:rsidR="00E33383" w:rsidRDefault="00E33383" w:rsidP="00E33383">
      <w:pPr>
        <w:pStyle w:val="Nagwek"/>
        <w:tabs>
          <w:tab w:val="clear" w:pos="4536"/>
          <w:tab w:val="clear" w:pos="9072"/>
          <w:tab w:val="center" w:pos="4153"/>
        </w:tabs>
        <w:jc w:val="both"/>
      </w:pPr>
      <w:r>
        <w:t>J</w:t>
      </w:r>
      <w:r w:rsidRPr="00E33383">
        <w:t>akie fundamenty/elementy posadowienia planuje przygotować zamawiający?</w:t>
      </w:r>
    </w:p>
    <w:p w:rsidR="00E33383" w:rsidRDefault="00E33383" w:rsidP="00E33383">
      <w:pPr>
        <w:pStyle w:val="Nagwek"/>
        <w:tabs>
          <w:tab w:val="clear" w:pos="4536"/>
          <w:tab w:val="clear" w:pos="9072"/>
          <w:tab w:val="center" w:pos="4153"/>
        </w:tabs>
        <w:jc w:val="both"/>
        <w:rPr>
          <w:b/>
        </w:rPr>
      </w:pPr>
      <w:r w:rsidRPr="00E33383">
        <w:rPr>
          <w:b/>
        </w:rPr>
        <w:t>Odpowiedź:</w:t>
      </w:r>
    </w:p>
    <w:p w:rsidR="00442C74" w:rsidRPr="00442C74" w:rsidRDefault="00442C74" w:rsidP="00E33383">
      <w:pPr>
        <w:pStyle w:val="Nagwek"/>
        <w:tabs>
          <w:tab w:val="clear" w:pos="4536"/>
          <w:tab w:val="clear" w:pos="9072"/>
          <w:tab w:val="center" w:pos="4153"/>
        </w:tabs>
        <w:jc w:val="both"/>
      </w:pPr>
      <w:r w:rsidRPr="00442C74">
        <w:t xml:space="preserve">Elementy posadowienia </w:t>
      </w:r>
      <w:r>
        <w:t>będą przygotowane według wytycznych od producenta kontenerów.</w:t>
      </w:r>
    </w:p>
    <w:p w:rsidR="00E33383" w:rsidRDefault="00E33383" w:rsidP="00E33383">
      <w:pPr>
        <w:pStyle w:val="Nagwek"/>
        <w:tabs>
          <w:tab w:val="clear" w:pos="4536"/>
          <w:tab w:val="clear" w:pos="9072"/>
          <w:tab w:val="center" w:pos="4153"/>
        </w:tabs>
        <w:jc w:val="both"/>
        <w:rPr>
          <w:b/>
        </w:rPr>
      </w:pPr>
      <w:r>
        <w:rPr>
          <w:b/>
        </w:rPr>
        <w:t>Pytanie 4:</w:t>
      </w:r>
    </w:p>
    <w:p w:rsidR="00E33383" w:rsidRDefault="00E33383" w:rsidP="00E33383">
      <w:pPr>
        <w:pStyle w:val="Nagwek"/>
        <w:tabs>
          <w:tab w:val="clear" w:pos="4536"/>
          <w:tab w:val="clear" w:pos="9072"/>
          <w:tab w:val="center" w:pos="4153"/>
        </w:tabs>
        <w:jc w:val="both"/>
      </w:pPr>
      <w:r w:rsidRPr="00E33383">
        <w:t xml:space="preserve">Na jakiej zasadzie Inwestor planuje postawić obiekt na podstawie zgłoszenia? Jeśli planują Państwo postawić obiekt jako tymczasowy należy pamiętać, że taki obiekt musiałby być całkowicie rozebrany oraz ułożony na nowo po terminie max. 180 dni. </w:t>
      </w:r>
    </w:p>
    <w:p w:rsidR="00E33383" w:rsidRDefault="00E33383" w:rsidP="00E33383">
      <w:pPr>
        <w:pStyle w:val="Nagwek"/>
        <w:tabs>
          <w:tab w:val="clear" w:pos="4536"/>
          <w:tab w:val="clear" w:pos="9072"/>
          <w:tab w:val="center" w:pos="4153"/>
        </w:tabs>
        <w:jc w:val="both"/>
        <w:rPr>
          <w:b/>
        </w:rPr>
      </w:pPr>
      <w:r w:rsidRPr="00E33383">
        <w:rPr>
          <w:b/>
        </w:rPr>
        <w:t>Odpowiedź:</w:t>
      </w:r>
    </w:p>
    <w:p w:rsidR="00442C74" w:rsidRPr="00442C74" w:rsidRDefault="00D01CEB" w:rsidP="00E33383">
      <w:pPr>
        <w:pStyle w:val="Nagwek"/>
        <w:tabs>
          <w:tab w:val="clear" w:pos="4536"/>
          <w:tab w:val="clear" w:pos="9072"/>
          <w:tab w:val="center" w:pos="4153"/>
        </w:tabs>
        <w:jc w:val="both"/>
      </w:pPr>
      <w:r>
        <w:t>Pawilon gastronomiczny będzie działał sezonowo w okresie od maja do września każdego roku.</w:t>
      </w:r>
    </w:p>
    <w:p w:rsidR="00E33383" w:rsidRDefault="00E33383" w:rsidP="00E33383">
      <w:pPr>
        <w:pStyle w:val="Nagwek"/>
        <w:tabs>
          <w:tab w:val="clear" w:pos="4536"/>
          <w:tab w:val="clear" w:pos="9072"/>
          <w:tab w:val="center" w:pos="4153"/>
        </w:tabs>
        <w:jc w:val="both"/>
        <w:rPr>
          <w:b/>
        </w:rPr>
      </w:pPr>
      <w:r>
        <w:rPr>
          <w:b/>
        </w:rPr>
        <w:t>Pytanie 5:</w:t>
      </w:r>
    </w:p>
    <w:p w:rsidR="00E33383" w:rsidRDefault="00E33383" w:rsidP="00E33383">
      <w:pPr>
        <w:pStyle w:val="Nagwek"/>
        <w:tabs>
          <w:tab w:val="clear" w:pos="4536"/>
          <w:tab w:val="clear" w:pos="9072"/>
          <w:tab w:val="center" w:pos="4153"/>
        </w:tabs>
        <w:jc w:val="both"/>
      </w:pPr>
      <w:r w:rsidRPr="00E33383">
        <w:t>Czy do obowiązków wykonawcy należy również dostawa wyposażenia? Jeśli tak, proszę o wyszczególnienie oczekiwanych elementów wyposażenia.</w:t>
      </w:r>
    </w:p>
    <w:p w:rsidR="00E33383" w:rsidRPr="00E33383" w:rsidRDefault="00E33383" w:rsidP="00E33383">
      <w:pPr>
        <w:pStyle w:val="Nagwek"/>
        <w:tabs>
          <w:tab w:val="clear" w:pos="4536"/>
          <w:tab w:val="clear" w:pos="9072"/>
          <w:tab w:val="center" w:pos="4153"/>
        </w:tabs>
        <w:jc w:val="both"/>
        <w:rPr>
          <w:b/>
        </w:rPr>
      </w:pPr>
      <w:r w:rsidRPr="00E33383">
        <w:rPr>
          <w:b/>
        </w:rPr>
        <w:t>Odpowiedź:</w:t>
      </w:r>
    </w:p>
    <w:p w:rsidR="008E2F61" w:rsidRDefault="008E2F61" w:rsidP="008E2F61">
      <w:pPr>
        <w:jc w:val="both"/>
      </w:pPr>
      <w:r>
        <w:t>Wyposażenie w meble nie wchodzi w zakres zamówienia. Wykonawca pomieszczenia toalety dla pracowników oraz toalety dla klientów wyposaży w umywalki ceramiczne, toalety                      i uchwyty na papier toaletowy oraz zawory redukcyjne.</w:t>
      </w:r>
    </w:p>
    <w:p w:rsidR="008E2F61" w:rsidRPr="008E2F61" w:rsidRDefault="008E2F61" w:rsidP="008E2F61">
      <w:pPr>
        <w:jc w:val="both"/>
        <w:rPr>
          <w:b/>
        </w:rPr>
      </w:pPr>
      <w:r w:rsidRPr="008E2F61">
        <w:rPr>
          <w:b/>
        </w:rPr>
        <w:t>Pytanie 6:</w:t>
      </w:r>
    </w:p>
    <w:p w:rsidR="00E33383" w:rsidRPr="00E33383" w:rsidRDefault="00E33383" w:rsidP="008E2F61">
      <w:pPr>
        <w:pStyle w:val="Nagwek"/>
        <w:tabs>
          <w:tab w:val="clear" w:pos="4536"/>
          <w:tab w:val="clear" w:pos="9072"/>
          <w:tab w:val="center" w:pos="4153"/>
        </w:tabs>
        <w:jc w:val="both"/>
      </w:pPr>
      <w:r w:rsidRPr="00E33383">
        <w:lastRenderedPageBreak/>
        <w:t xml:space="preserve">W załączonym rzucie koncepcyjnym nie stwierdzono kuchni. Proszę o informację, gdzie jest kuchnia. </w:t>
      </w:r>
    </w:p>
    <w:p w:rsidR="00E33383" w:rsidRPr="008E2F61" w:rsidRDefault="008E2F61" w:rsidP="00E33383">
      <w:pPr>
        <w:pStyle w:val="Nagwek"/>
        <w:tabs>
          <w:tab w:val="clear" w:pos="4536"/>
          <w:tab w:val="clear" w:pos="9072"/>
          <w:tab w:val="center" w:pos="4153"/>
        </w:tabs>
        <w:jc w:val="both"/>
        <w:rPr>
          <w:b/>
        </w:rPr>
      </w:pPr>
      <w:r w:rsidRPr="008E2F61">
        <w:rPr>
          <w:b/>
        </w:rPr>
        <w:t>Odpowiedź:</w:t>
      </w:r>
    </w:p>
    <w:p w:rsidR="008E2F61" w:rsidRDefault="008E2F61" w:rsidP="00D01CEB">
      <w:pPr>
        <w:jc w:val="both"/>
      </w:pPr>
      <w:r>
        <w:t>W rzucie koncepcyjnym nie jest wydzielona kuchnia. Przestrzeń socjalna musi składać się z następujących pomieszczeń:</w:t>
      </w:r>
    </w:p>
    <w:p w:rsidR="008E2F61" w:rsidRDefault="008E2F61" w:rsidP="008E2F61">
      <w:pPr>
        <w:ind w:left="360"/>
        <w:jc w:val="both"/>
      </w:pPr>
      <w:r>
        <w:t>- kuchni,</w:t>
      </w:r>
    </w:p>
    <w:p w:rsidR="008E2F61" w:rsidRDefault="008E2F61" w:rsidP="008E2F61">
      <w:pPr>
        <w:ind w:left="360"/>
        <w:jc w:val="both"/>
      </w:pPr>
      <w:r>
        <w:t>- sali sprzedaży,</w:t>
      </w:r>
    </w:p>
    <w:p w:rsidR="008E2F61" w:rsidRDefault="008E2F61" w:rsidP="008E2F61">
      <w:pPr>
        <w:ind w:left="360"/>
        <w:jc w:val="both"/>
      </w:pPr>
      <w:r>
        <w:t>- pomieszczenia socjalnego dla pracowników,</w:t>
      </w:r>
    </w:p>
    <w:p w:rsidR="008E2F61" w:rsidRDefault="008E2F61" w:rsidP="008E2F61">
      <w:pPr>
        <w:ind w:left="360"/>
        <w:jc w:val="both"/>
      </w:pPr>
      <w:r>
        <w:t>- toalety dla pracowników,</w:t>
      </w:r>
    </w:p>
    <w:p w:rsidR="008E2F61" w:rsidRDefault="008E2F61" w:rsidP="008E2F61">
      <w:pPr>
        <w:ind w:left="360"/>
        <w:jc w:val="both"/>
      </w:pPr>
      <w:r>
        <w:t>- toalety dla klientów.</w:t>
      </w:r>
    </w:p>
    <w:p w:rsidR="008E2F61" w:rsidRDefault="008E2F61" w:rsidP="00D01CEB">
      <w:pPr>
        <w:jc w:val="both"/>
      </w:pPr>
      <w:r>
        <w:t>Pawilon musi posiadać dwa niezależne wejścia.</w:t>
      </w:r>
    </w:p>
    <w:p w:rsidR="008E2F61" w:rsidRPr="00E33383" w:rsidRDefault="008E2F61" w:rsidP="00E33383">
      <w:pPr>
        <w:pStyle w:val="Nagwek"/>
        <w:tabs>
          <w:tab w:val="clear" w:pos="4536"/>
          <w:tab w:val="clear" w:pos="9072"/>
          <w:tab w:val="center" w:pos="4153"/>
        </w:tabs>
        <w:jc w:val="both"/>
      </w:pPr>
    </w:p>
    <w:p w:rsidR="00E33383" w:rsidRPr="00E33383" w:rsidRDefault="00E33383" w:rsidP="00E33383">
      <w:pPr>
        <w:spacing w:line="360" w:lineRule="auto"/>
        <w:jc w:val="both"/>
      </w:pPr>
    </w:p>
    <w:p w:rsidR="00E33383" w:rsidRDefault="00E33383" w:rsidP="00E33383">
      <w:pPr>
        <w:spacing w:line="360" w:lineRule="auto"/>
        <w:jc w:val="both"/>
      </w:pPr>
      <w:r>
        <w:tab/>
      </w:r>
    </w:p>
    <w:p w:rsidR="00E33383" w:rsidRDefault="00E33383" w:rsidP="00E33383"/>
    <w:p w:rsidR="00E33383" w:rsidRDefault="00E33383" w:rsidP="00E33383"/>
    <w:p w:rsidR="00E33383" w:rsidRDefault="00E33383" w:rsidP="00E33383"/>
    <w:p w:rsidR="00E33383" w:rsidRDefault="00E33383" w:rsidP="00E33383"/>
    <w:p w:rsidR="002B552D" w:rsidRDefault="002B552D"/>
    <w:sectPr w:rsidR="002B55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81654"/>
    <w:multiLevelType w:val="hybridMultilevel"/>
    <w:tmpl w:val="8BE2DB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5E3"/>
    <w:rsid w:val="002B552D"/>
    <w:rsid w:val="00442C74"/>
    <w:rsid w:val="006662A8"/>
    <w:rsid w:val="008E2F61"/>
    <w:rsid w:val="00A64FF4"/>
    <w:rsid w:val="00B345E3"/>
    <w:rsid w:val="00D01CEB"/>
    <w:rsid w:val="00D06DBE"/>
    <w:rsid w:val="00E333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E9FB94-23A5-40CD-ABE9-47809163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3338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E33383"/>
    <w:rPr>
      <w:color w:val="0563C1" w:themeColor="hyperlink"/>
      <w:u w:val="single"/>
    </w:rPr>
  </w:style>
  <w:style w:type="paragraph" w:styleId="Nagwek">
    <w:name w:val="header"/>
    <w:basedOn w:val="Normalny"/>
    <w:link w:val="NagwekZnak"/>
    <w:uiPriority w:val="99"/>
    <w:unhideWhenUsed/>
    <w:rsid w:val="00E33383"/>
    <w:pPr>
      <w:tabs>
        <w:tab w:val="center" w:pos="4536"/>
        <w:tab w:val="right" w:pos="9072"/>
      </w:tabs>
    </w:pPr>
    <w:rPr>
      <w:rFonts w:eastAsia="Calibri"/>
    </w:rPr>
  </w:style>
  <w:style w:type="character" w:customStyle="1" w:styleId="NagwekZnak">
    <w:name w:val="Nagłówek Znak"/>
    <w:basedOn w:val="Domylnaczcionkaakapitu"/>
    <w:link w:val="Nagwek"/>
    <w:uiPriority w:val="99"/>
    <w:rsid w:val="00E33383"/>
    <w:rPr>
      <w:rFonts w:ascii="Times New Roman" w:eastAsia="Calibri" w:hAnsi="Times New Roman" w:cs="Times New Roman"/>
      <w:sz w:val="24"/>
      <w:szCs w:val="24"/>
      <w:lang w:eastAsia="pl-PL"/>
    </w:rPr>
  </w:style>
  <w:style w:type="paragraph" w:styleId="Akapitzlist">
    <w:name w:val="List Paragraph"/>
    <w:basedOn w:val="Normalny"/>
    <w:uiPriority w:val="34"/>
    <w:qFormat/>
    <w:rsid w:val="008E2F61"/>
    <w:pPr>
      <w:ind w:left="720"/>
      <w:contextualSpacing/>
    </w:pPr>
  </w:style>
  <w:style w:type="paragraph" w:styleId="Tekstdymka">
    <w:name w:val="Balloon Text"/>
    <w:basedOn w:val="Normalny"/>
    <w:link w:val="TekstdymkaZnak"/>
    <w:uiPriority w:val="99"/>
    <w:semiHidden/>
    <w:unhideWhenUsed/>
    <w:rsid w:val="00A64F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4FF4"/>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riw@moriw.grudziadz.pl" TargetMode="External"/><Relationship Id="rId3" Type="http://schemas.openxmlformats.org/officeDocument/2006/relationships/styles" Target="styles.xml"/><Relationship Id="rId7" Type="http://schemas.openxmlformats.org/officeDocument/2006/relationships/hyperlink" Target="http://www.moriw.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6B680-24DE-485D-8FF1-C5933DF92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339</Words>
  <Characters>2035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2019-04-02T08:05:00Z</cp:lastPrinted>
  <dcterms:created xsi:type="dcterms:W3CDTF">2019-04-01T10:18:00Z</dcterms:created>
  <dcterms:modified xsi:type="dcterms:W3CDTF">2019-04-02T08:06:00Z</dcterms:modified>
</cp:coreProperties>
</file>